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Pedidos de Materiais ou Serviços</w:t>
      </w:r>
    </w:p>
    <w:tbl>
      <w:tblPr>
        <w:tblStyle w:val="10"/>
        <w:tblW w:w="10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rPr>
          <w:trHeight w:val="454" w:hRule="atLeast"/>
        </w:trPr>
        <w:tc>
          <w:tcPr>
            <w:tcW w:w="10682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Orientações</w:t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(leia com atenção e siga à risca para que a compra seja realizada)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Orientações gerais para o preenchimento do pedido: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Descreva detalhadamente o Material solicitado sem citar marca (o nome do serviço/material deve ser igual ao que consta nos orçamentos, com exceção de que o nome da marca deve aparecer apenas nos orçamentos). Se necessário for, anexe a este pedido um documento com a descrição detalhada do Material solicitado.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Envie para o e-mail do responsável pelo lançamento da solicitação: 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bCs/>
              </w:rPr>
              <w:t xml:space="preserve">Cópia digital do </w:t>
            </w:r>
            <w:r>
              <w:rPr>
                <w:rFonts w:ascii="Arial" w:hAnsi="Arial" w:cs="Arial"/>
                <w:bCs/>
                <w:color w:val="2F5597" w:themeColor="accent5" w:themeShade="BF"/>
              </w:rPr>
              <w:t>Pedido de Material</w:t>
            </w:r>
            <w:r>
              <w:rPr>
                <w:rFonts w:ascii="Arial" w:hAnsi="Arial" w:cs="Arial"/>
                <w:bCs/>
              </w:rPr>
              <w:t xml:space="preserve"> ou do </w:t>
            </w:r>
            <w:r>
              <w:rPr>
                <w:rFonts w:ascii="Arial" w:hAnsi="Arial" w:cs="Arial"/>
                <w:bCs/>
                <w:color w:val="2F5597" w:themeColor="accent5" w:themeShade="BF"/>
              </w:rPr>
              <w:t>Pedido de Serviço</w:t>
            </w:r>
            <w:r>
              <w:rPr>
                <w:rFonts w:ascii="Arial" w:hAnsi="Arial" w:cs="Arial"/>
                <w:bCs/>
              </w:rPr>
              <w:t xml:space="preserve"> (formato .doc) e dos anexos (em formato .doc, .pdf ou .jpg);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color w:val="2F5597" w:themeColor="accent5" w:themeShade="BF"/>
              </w:rPr>
              <w:t>Justificativas</w:t>
            </w:r>
            <w:r>
              <w:t xml:space="preserve"> para Requisição de Materiais ou para Requisição de Serviço;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Style w:val="15"/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O</w:t>
            </w:r>
            <w:r>
              <w:rPr>
                <w:rStyle w:val="15"/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Extra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t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o do SAPPWeb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 (ou SIGAA)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 xml:space="preserve"> do Projeto de Pesquisa registrado na UFG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 (SOMENTE PARA PEDIDOS DO PPGNUT)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;</w:t>
            </w: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Style w:val="15"/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A</w:t>
            </w:r>
            <w:r>
              <w:rPr>
                <w:rStyle w:val="15"/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 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3366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íntegra do Projeto de Pesquisa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 xml:space="preserve">, onde devem constar 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explícitamente (com a mesma nomenclatura do pedido) 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os itens de custeio solicitados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 (SOMENTE PARA PEDIDOS DO PPGNUT)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. 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Orientação específica para aquisição de materiais de laboratório e equipamentos: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>
            <w:pPr>
              <w:spacing w:after="0" w:line="276" w:lineRule="auto"/>
              <w:ind w:left="6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Acessar endereço </w:t>
            </w:r>
            <w:r>
              <w:rPr>
                <w:rFonts w:ascii="Arial" w:hAnsi="Arial" w:cs="Arial"/>
                <w:b/>
                <w:color w:val="002060"/>
              </w:rPr>
              <w:t xml:space="preserve">www.comprasnet.gov.br =&gt; consultas =&gt; catalogo de materiais - CATMAT =&gt; nome: </w:t>
            </w:r>
            <w:r>
              <w:rPr>
                <w:rFonts w:ascii="Arial" w:hAnsi="Arial" w:cs="Arial"/>
              </w:rPr>
              <w:t>e inserir o nome do produto a ser codificado. Obs.: na pergunta “produto sustentável?” marcar sempre a opção “não”. Copiar o código informado (antecedido pela expressão 'CÓDIGO DO CATMAT:' e colar junto à descrição do item a ser pedido no “formulário para solicitação de itens com três orçamentos”. Caso o material não esteja cadastrado no CATMAT inserir código de produto similar.</w:t>
            </w:r>
          </w:p>
          <w:p>
            <w:pPr>
              <w:pStyle w:val="14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  <w:p>
            <w:pPr>
              <w:pStyle w:val="2"/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b/>
                <w:color w:val="48484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Procedimentos específicos para quem enviará TRÊS orçamentos: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Utilizar como referência os dados solicitados no 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HYPERLINK "https://ppgnut.fanut.ufg.br/up/240/o/Exemplo_de_Or%C3%A7amento_V%C3%A1lido.doc"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Style w:val="8"/>
                <w:rFonts w:ascii="Arial" w:hAnsi="Arial" w:cs="Arial"/>
                <w:bCs/>
              </w:rPr>
              <w:t>Modelo de Orçamento Válido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Ve</w:t>
            </w:r>
            <w:r>
              <w:rPr>
                <w:rFonts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rifique se as empresas estão cadastradas no</w:t>
            </w:r>
            <w:r>
              <w:rPr>
                <w:rFonts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 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>“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instrText xml:space="preserve"> HYPERLINK "https://www3.comprasnet.gov.br/SICAFWeb/public/pages/consultas/consultarCRC.jsf" \t "/home/douglas/x/_blank" </w:instrTex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sz w:val="19"/>
                <w:szCs w:val="19"/>
                <w:u w:val="none"/>
                <w:shd w:val="clear" w:fill="FFFFFF"/>
              </w:rPr>
              <w:t>SICAF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kern w:val="0"/>
                <w:sz w:val="19"/>
                <w:szCs w:val="19"/>
                <w:u w:val="non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88CC"/>
                <w:spacing w:val="0"/>
                <w:kern w:val="0"/>
                <w:sz w:val="19"/>
                <w:szCs w:val="19"/>
                <w:u w:val="none"/>
                <w:shd w:val="clear" w:fill="FFFFFF"/>
                <w:lang w:eastAsia="zh-CN" w:bidi="ar"/>
              </w:rPr>
              <w:t>”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eastAsia="zh-CN" w:bidi="ar"/>
              </w:rPr>
              <w:t xml:space="preserve"> </w:t>
            </w:r>
            <w:r>
              <w:rPr>
                <w:rFonts w:hint="default" w:ascii="Verdana" w:hAnsi="Verdana" w:eastAsia="SimSun" w:cs="Verdana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shd w:val="clear" w:fill="FFFFFF"/>
                <w:lang w:val="en-US" w:eastAsia="zh-CN" w:bidi="ar"/>
              </w:rPr>
              <w:t>(Sistema de Cadastramento Unificado de Fornecedores. IN. Nº 4, de 15 de outubro de 2013, parágrafo 1º (fl. 16)).</w:t>
            </w:r>
          </w:p>
          <w:p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Verifique se os fornecedores do material/serviço estão REGULARES junto ao Governo, entrando nos seguintes sites e digitando o número do CNPJ dos fornecedores:</w:t>
            </w:r>
          </w:p>
          <w:p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"http://www.receita.fazenda.gov.br/Aplicacoes/ATSPO/Certidao/CndConjuntaInter/InformaNICertidao.asp?Tipo=1" \t "_blank"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t>http://www.receita.fazenda.gov.br/Aplicacoes/ATSPO/Certidao/CndConjuntaInter/InformaNICertidao.asp?Tipo=1</w:t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fldChar w:fldCharType="end"/>
            </w:r>
          </w:p>
          <w:p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color w:val="48484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"http://www010.dataprev.gov.br/CWS/CONTEXTO/CND/CND.HTML" \t "_blank"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t>http://www010.dataprev.gov.br/CWS/CONTEXTO/CND/CND.HTML</w:t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fldChar w:fldCharType="end"/>
            </w:r>
          </w:p>
          <w:p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beforeAutospacing="0" w:after="135" w:afterAutospacing="0" w:line="276" w:lineRule="auto"/>
              <w:rPr>
                <w:rFonts w:ascii="Arial" w:hAnsi="Arial" w:cs="Arial"/>
                <w:b/>
              </w:rPr>
            </w:pPr>
            <w:r>
              <w:fldChar w:fldCharType="begin"/>
            </w:r>
            <w:r>
              <w:instrText xml:space="preserve"> HYPERLINK "https://www.sifge.caixa.gov.br/Cidadao/Crf/FgeCfSCriteriosPesquisa.asp" \t "_blank"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t>https://www.sifge.caixa.gov.br/Cidadao/Crf/FgeCfSCriteriosPesquisa.asp</w:t>
            </w:r>
            <w:r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  <w:fldChar w:fldCharType="end"/>
            </w:r>
          </w:p>
          <w:p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beforeAutospacing="0" w:after="135" w:afterAutospacing="0" w:line="276" w:lineRule="auto"/>
              <w:ind w:left="720" w:leftChars="0"/>
              <w:rPr>
                <w:rFonts w:ascii="Arial" w:hAnsi="Arial" w:cs="Arial"/>
                <w:b/>
              </w:rPr>
            </w:pPr>
          </w:p>
          <w:p>
            <w:pPr>
              <w:pStyle w:val="14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Procedimentos específicos para quem enviará UM orçamento</w:t>
            </w:r>
          </w:p>
          <w:p>
            <w:pPr>
              <w:pStyle w:val="14"/>
              <w:numPr>
                <w:ilvl w:val="0"/>
                <w:numId w:val="5"/>
              </w:numPr>
              <w:spacing w:after="0" w:line="276" w:lineRule="auto"/>
              <w:ind w:left="360" w:leftChars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haja apenas um fornecedor do Serviço/Material, é necessário que seja anexada ao pedido e enviado por e-mail:  </w:t>
            </w:r>
          </w:p>
          <w:p>
            <w:pPr>
              <w:pStyle w:val="14"/>
              <w:numPr>
                <w:ilvl w:val="1"/>
                <w:numId w:val="3"/>
              </w:numPr>
              <w:spacing w:after="0" w:line="276" w:lineRule="auto"/>
              <w:jc w:val="both"/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ORÇAMENTO emitido pelo fornecedor (conforme orientações do item anterior). </w:t>
            </w:r>
          </w:p>
          <w:p>
            <w:pPr>
              <w:pStyle w:val="14"/>
              <w:numPr>
                <w:ilvl w:val="1"/>
                <w:numId w:val="3"/>
              </w:numPr>
              <w:spacing w:after="0" w:line="276" w:lineRule="auto"/>
              <w:jc w:val="both"/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</w:rPr>
              <w:t>DECLARAÇÃO/CARTA DE EXCLUSIVIDADE: Atestado fornecido pelo órgão de registro do comércio local (Goiânia) ou a nível nacional, pelo Sindicato, Federação ou Confederação Patronal, ou, ainda, pelas entidades equivalentes. Não inclui-se nessa classificação de atestado aqueles emitidos pelas matrizes de empresas mencionando que uma filial é sua revendedora autorizada ou documentos semelhantes.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>
            <w:pPr>
              <w:pStyle w:val="14"/>
              <w:numPr>
                <w:ilvl w:val="1"/>
                <w:numId w:val="3"/>
              </w:numPr>
              <w:spacing w:after="0" w:line="276" w:lineRule="auto"/>
              <w:jc w:val="both"/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</w:rPr>
              <w:t>DECLARAÇÃO/CARTA DE SINGULARIDADE: Justificativa técnica assinada pelo requisitante que explicite o motivo da compra através da exclusividade, ou seja, por que é necessária a compra deste material que só existe um fornecedor e não outros do mercado.</w:t>
            </w:r>
          </w:p>
          <w:p>
            <w:pPr>
              <w:pStyle w:val="14"/>
              <w:numPr>
                <w:ilvl w:val="1"/>
                <w:numId w:val="3"/>
              </w:numPr>
              <w:spacing w:after="0" w:line="276" w:lineRule="auto"/>
              <w:jc w:val="both"/>
              <w:rPr>
                <w:rStyle w:val="8"/>
                <w:rFonts w:ascii="Arial" w:hAnsi="Arial" w:cs="Arial"/>
                <w:color w:val="0088CC"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</w:rPr>
              <w:t>Três (03) cópias de NOTAS FISCAIS ou NOTAS DE EMPENHO, emitidas nos últimos 03 (três) meses, que comprovem que o preço ofertado está dentro do preço de mercado praticado pela empresa.</w:t>
            </w:r>
          </w:p>
        </w:tc>
      </w:tr>
    </w:tbl>
    <w:p>
      <w:pPr>
        <w:jc w:val="center"/>
        <w:rPr>
          <w:rFonts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altName w:val="WenQuanYi Micro Hei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943" w:type="dxa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1242"/>
    </w:tblGrid>
    <w:tr>
      <w:trPr>
        <w:trHeight w:val="1566" w:hRule="atLeast"/>
        <w:jc w:val="right"/>
      </w:trPr>
      <w:tc>
        <w:tcPr>
          <w:tcW w:w="1701" w:type="dxa"/>
          <w:vAlign w:val="bottom"/>
        </w:tcPr>
        <w:p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F A N U T</w:t>
          </w:r>
        </w:p>
        <w:p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>
          <w:pPr>
            <w:jc w:val="center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5" name="Imagem 5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761298">
    <w:nsid w:val="04C10F92"/>
    <w:multiLevelType w:val="multilevel"/>
    <w:tmpl w:val="04C10F92"/>
    <w:lvl w:ilvl="0" w:tentative="1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5925818">
    <w:nsid w:val="576040BA"/>
    <w:multiLevelType w:val="multilevel"/>
    <w:tmpl w:val="576040B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5829756">
    <w:nsid w:val="59C1237C"/>
    <w:multiLevelType w:val="singleLevel"/>
    <w:tmpl w:val="59C1237C"/>
    <w:lvl w:ilvl="0" w:tentative="1">
      <w:start w:val="1"/>
      <w:numFmt w:val="decimal"/>
      <w:suff w:val="space"/>
      <w:lvlText w:val="%1."/>
      <w:lvlJc w:val="left"/>
    </w:lvl>
  </w:abstractNum>
  <w:abstractNum w:abstractNumId="680400562">
    <w:nsid w:val="288E16B2"/>
    <w:multiLevelType w:val="multilevel"/>
    <w:tmpl w:val="288E16B2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493133">
    <w:nsid w:val="57F23D0D"/>
    <w:multiLevelType w:val="singleLevel"/>
    <w:tmpl w:val="57F23D0D"/>
    <w:lvl w:ilvl="0" w:tentative="1">
      <w:start w:val="1"/>
      <w:numFmt w:val="upperLetter"/>
      <w:suff w:val="space"/>
      <w:lvlText w:val="%1)"/>
      <w:lvlJc w:val="left"/>
    </w:lvl>
  </w:abstractNum>
  <w:num w:numId="1">
    <w:abstractNumId w:val="1465925818"/>
  </w:num>
  <w:num w:numId="2">
    <w:abstractNumId w:val="1475493133"/>
  </w:num>
  <w:num w:numId="3">
    <w:abstractNumId w:val="680400562"/>
  </w:num>
  <w:num w:numId="4">
    <w:abstractNumId w:val="79761298"/>
  </w:num>
  <w:num w:numId="5">
    <w:abstractNumId w:val="15058297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7"/>
    <w:rsid w:val="000257C1"/>
    <w:rsid w:val="001E4B8E"/>
    <w:rsid w:val="003331A3"/>
    <w:rsid w:val="003C0AEC"/>
    <w:rsid w:val="00435394"/>
    <w:rsid w:val="00485BF0"/>
    <w:rsid w:val="00502CB9"/>
    <w:rsid w:val="00564F0E"/>
    <w:rsid w:val="005929BE"/>
    <w:rsid w:val="005B36FE"/>
    <w:rsid w:val="005C489F"/>
    <w:rsid w:val="006271B2"/>
    <w:rsid w:val="006C4A5C"/>
    <w:rsid w:val="00783CCC"/>
    <w:rsid w:val="007B3318"/>
    <w:rsid w:val="007F1B27"/>
    <w:rsid w:val="008549A5"/>
    <w:rsid w:val="00882452"/>
    <w:rsid w:val="00923F62"/>
    <w:rsid w:val="009713F0"/>
    <w:rsid w:val="00997AE7"/>
    <w:rsid w:val="009C0826"/>
    <w:rsid w:val="00A76A77"/>
    <w:rsid w:val="00AC293A"/>
    <w:rsid w:val="00B10F54"/>
    <w:rsid w:val="00B359B3"/>
    <w:rsid w:val="00B548E6"/>
    <w:rsid w:val="00BA23F6"/>
    <w:rsid w:val="00C13DFB"/>
    <w:rsid w:val="00C674C2"/>
    <w:rsid w:val="00CB67CD"/>
    <w:rsid w:val="00CF023E"/>
    <w:rsid w:val="00D51688"/>
    <w:rsid w:val="00D54604"/>
    <w:rsid w:val="00DA7EFF"/>
    <w:rsid w:val="00E24ADD"/>
    <w:rsid w:val="00E96B14"/>
    <w:rsid w:val="00ED5FCC"/>
    <w:rsid w:val="00F72669"/>
    <w:rsid w:val="1EADBCE5"/>
    <w:rsid w:val="37ED01E6"/>
    <w:rsid w:val="577F4396"/>
    <w:rsid w:val="68BDD50F"/>
    <w:rsid w:val="7D7BCBB5"/>
    <w:rsid w:val="7FEF09A9"/>
    <w:rsid w:val="BE3E100C"/>
    <w:rsid w:val="DF57A82B"/>
    <w:rsid w:val="DF7D33D1"/>
    <w:rsid w:val="FEFFEEFA"/>
    <w:rsid w:val="FFD5AC4F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Tabela de Grade Clara1"/>
    <w:basedOn w:val="9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12">
    <w:name w:val="Cabeçalho Char"/>
    <w:basedOn w:val="5"/>
    <w:link w:val="3"/>
    <w:uiPriority w:val="99"/>
  </w:style>
  <w:style w:type="character" w:customStyle="1" w:styleId="13">
    <w:name w:val="Rodapé Char"/>
    <w:basedOn w:val="5"/>
    <w:link w:val="4"/>
    <w:uiPriority w:val="99"/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857</Words>
  <Characters>4632</Characters>
  <Lines>38</Lines>
  <Paragraphs>10</Paragraphs>
  <TotalTime>0</TotalTime>
  <ScaleCrop>false</ScaleCrop>
  <LinksUpToDate>false</LinksUpToDate>
  <CharactersWithSpaces>5479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2015-04-21T14:53:00Z</dcterms:created>
  <dc:creator>Tiago Dias</dc:creator>
  <cp:lastModifiedBy>douglas</cp:lastModifiedBy>
  <dcterms:modified xsi:type="dcterms:W3CDTF">2018-05-08T13:25:38Z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  <property fmtid="{D5CDD505-2E9C-101B-9397-08002B2CF9AE}" pid="3" name="KSOProductBuildVer">
    <vt:lpwstr>1046-10.1.0.5672</vt:lpwstr>
  </property>
</Properties>
</file>